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D040A9" w:rsidRDefault="00CD36CF" w:rsidP="00EF6030">
      <w:pPr>
        <w:pStyle w:val="TitlePageOrigin"/>
        <w:rPr>
          <w:color w:val="auto"/>
        </w:rPr>
      </w:pPr>
      <w:r w:rsidRPr="00D040A9">
        <w:rPr>
          <w:color w:val="auto"/>
        </w:rPr>
        <w:t>WEST virginia legislature</w:t>
      </w:r>
    </w:p>
    <w:p w14:paraId="60EFD78C" w14:textId="7E7A18B9" w:rsidR="00CD36CF" w:rsidRPr="00D040A9" w:rsidRDefault="00CD36CF" w:rsidP="00EF6030">
      <w:pPr>
        <w:pStyle w:val="TitlePageSession"/>
        <w:rPr>
          <w:color w:val="auto"/>
        </w:rPr>
      </w:pPr>
      <w:r w:rsidRPr="00D040A9">
        <w:rPr>
          <w:color w:val="auto"/>
        </w:rPr>
        <w:t>20</w:t>
      </w:r>
      <w:r w:rsidR="006565E8" w:rsidRPr="00D040A9">
        <w:rPr>
          <w:color w:val="auto"/>
        </w:rPr>
        <w:t>2</w:t>
      </w:r>
      <w:r w:rsidR="00AA3AFE" w:rsidRPr="00D040A9">
        <w:rPr>
          <w:color w:val="auto"/>
        </w:rPr>
        <w:t>6</w:t>
      </w:r>
      <w:r w:rsidRPr="00D040A9">
        <w:rPr>
          <w:color w:val="auto"/>
        </w:rPr>
        <w:t xml:space="preserve"> regular session</w:t>
      </w:r>
    </w:p>
    <w:p w14:paraId="14EE60F1" w14:textId="43AF9026" w:rsidR="00AC3B58" w:rsidRPr="00D040A9" w:rsidRDefault="00AB5F36"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D040A9">
            <w:rPr>
              <w:color w:val="auto"/>
            </w:rPr>
            <w:t>Introduced</w:t>
          </w:r>
        </w:sdtContent>
      </w:sdt>
    </w:p>
    <w:p w14:paraId="1809B453" w14:textId="2F771AEF" w:rsidR="00CD36CF" w:rsidRPr="00D040A9" w:rsidRDefault="00AB5F36"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D040A9">
            <w:rPr>
              <w:color w:val="auto"/>
            </w:rPr>
            <w:t>Senate</w:t>
          </w:r>
        </w:sdtContent>
      </w:sdt>
      <w:r w:rsidR="00303684" w:rsidRPr="00D040A9">
        <w:rPr>
          <w:color w:val="auto"/>
        </w:rPr>
        <w:t xml:space="preserve"> </w:t>
      </w:r>
      <w:r w:rsidR="00CD36CF" w:rsidRPr="00D040A9">
        <w:rPr>
          <w:color w:val="auto"/>
        </w:rPr>
        <w:t xml:space="preserve">Bill </w:t>
      </w:r>
      <w:sdt>
        <w:sdtPr>
          <w:rPr>
            <w:color w:val="auto"/>
          </w:rPr>
          <w:tag w:val="BNum"/>
          <w:id w:val="1645317809"/>
          <w:lock w:val="sdtLocked"/>
          <w:placeholder>
            <w:docPart w:val="31DC770E9F534C1F9CDB2A76911FE768"/>
          </w:placeholder>
          <w:text/>
        </w:sdtPr>
        <w:sdtEndPr/>
        <w:sdtContent>
          <w:r w:rsidR="0081666D">
            <w:rPr>
              <w:color w:val="auto"/>
            </w:rPr>
            <w:t>865</w:t>
          </w:r>
        </w:sdtContent>
      </w:sdt>
    </w:p>
    <w:p w14:paraId="4A9E581E" w14:textId="3088832C" w:rsidR="00BB1022" w:rsidRPr="00D040A9" w:rsidRDefault="00BB1022" w:rsidP="00BB1022">
      <w:pPr>
        <w:pStyle w:val="Sponsors"/>
        <w:rPr>
          <w:color w:val="auto"/>
        </w:rPr>
      </w:pPr>
      <w:r w:rsidRPr="00D040A9">
        <w:rPr>
          <w:color w:val="auto"/>
        </w:rPr>
        <w:t xml:space="preserve">By </w:t>
      </w:r>
      <w:sdt>
        <w:sdtPr>
          <w:rPr>
            <w:color w:val="auto"/>
          </w:rPr>
          <w:tag w:val="Sponsors"/>
          <w:id w:val="1589585889"/>
          <w:placeholder>
            <w:docPart w:val="7B9DF165F84A4F538A3C9F3C9D0D24FC"/>
          </w:placeholder>
          <w:text w:multiLine="1"/>
        </w:sdtPr>
        <w:sdtEndPr/>
        <w:sdtContent>
          <w:r w:rsidRPr="00D040A9">
            <w:rPr>
              <w:color w:val="auto"/>
            </w:rPr>
            <w:t>Senator Morris</w:t>
          </w:r>
        </w:sdtContent>
      </w:sdt>
    </w:p>
    <w:p w14:paraId="37A75C5A" w14:textId="703421CC" w:rsidR="00BB1022" w:rsidRPr="00D040A9" w:rsidRDefault="00BB1022" w:rsidP="00BB1022">
      <w:pPr>
        <w:pStyle w:val="References"/>
        <w:rPr>
          <w:color w:val="auto"/>
        </w:rPr>
      </w:pPr>
      <w:r w:rsidRPr="00D040A9">
        <w:rPr>
          <w:color w:val="auto"/>
        </w:rPr>
        <w:t>[</w:t>
      </w:r>
      <w:sdt>
        <w:sdtPr>
          <w:rPr>
            <w:color w:val="auto"/>
          </w:rPr>
          <w:tag w:val="References"/>
          <w:id w:val="-1043047873"/>
          <w:placeholder>
            <w:docPart w:val="904EEE995B2C4FAE85316F1C9DE53ECA"/>
          </w:placeholder>
          <w:text w:multiLine="1"/>
        </w:sdtPr>
        <w:sdtEndPr/>
        <w:sdtContent>
          <w:r w:rsidRPr="00D040A9">
            <w:rPr>
              <w:color w:val="auto"/>
            </w:rPr>
            <w:t>Introduced</w:t>
          </w:r>
          <w:r w:rsidR="0081666D">
            <w:rPr>
              <w:color w:val="auto"/>
            </w:rPr>
            <w:t xml:space="preserve"> February 9, 2026</w:t>
          </w:r>
          <w:r w:rsidRPr="00D040A9">
            <w:rPr>
              <w:color w:val="auto"/>
            </w:rPr>
            <w:t>; referred</w:t>
          </w:r>
          <w:r w:rsidRPr="00D040A9">
            <w:rPr>
              <w:color w:val="auto"/>
            </w:rPr>
            <w:br/>
            <w:t>to the Committee on</w:t>
          </w:r>
          <w:r w:rsidR="00AB5F36">
            <w:rPr>
              <w:color w:val="auto"/>
            </w:rPr>
            <w:t xml:space="preserve"> the Judiciary</w:t>
          </w:r>
        </w:sdtContent>
      </w:sdt>
      <w:r w:rsidRPr="00D040A9">
        <w:rPr>
          <w:color w:val="auto"/>
        </w:rPr>
        <w:t>]</w:t>
      </w:r>
    </w:p>
    <w:p w14:paraId="462955BB" w14:textId="77777777" w:rsidR="000D2453" w:rsidRPr="00D040A9" w:rsidRDefault="000D2453" w:rsidP="000D2453">
      <w:pPr>
        <w:pStyle w:val="TitlePageOrigin"/>
        <w:rPr>
          <w:color w:val="auto"/>
        </w:rPr>
      </w:pPr>
    </w:p>
    <w:p w14:paraId="112608F5" w14:textId="03CF6383" w:rsidR="000D2453" w:rsidRPr="00D040A9" w:rsidRDefault="000D2453" w:rsidP="000D2453">
      <w:pPr>
        <w:pStyle w:val="TitlePageOrigin"/>
        <w:rPr>
          <w:color w:val="auto"/>
        </w:rPr>
      </w:pPr>
    </w:p>
    <w:p w14:paraId="7B3255D9" w14:textId="264C35EF" w:rsidR="000D2453" w:rsidRPr="00D040A9" w:rsidRDefault="000D2453" w:rsidP="000D2453">
      <w:pPr>
        <w:pStyle w:val="TitleSection"/>
        <w:rPr>
          <w:color w:val="auto"/>
        </w:rPr>
      </w:pPr>
      <w:r w:rsidRPr="00D040A9">
        <w:rPr>
          <w:color w:val="auto"/>
        </w:rPr>
        <w:lastRenderedPageBreak/>
        <w:t xml:space="preserve">A BILL to amend </w:t>
      </w:r>
      <w:r w:rsidR="00631935" w:rsidRPr="00D040A9">
        <w:rPr>
          <w:color w:val="auto"/>
        </w:rPr>
        <w:t xml:space="preserve">and reenact </w:t>
      </w:r>
      <w:r w:rsidR="005E5B6B" w:rsidRPr="00D040A9">
        <w:rPr>
          <w:color w:val="auto"/>
        </w:rPr>
        <w:t>§3-</w:t>
      </w:r>
      <w:r w:rsidR="001C4EC1" w:rsidRPr="00D040A9">
        <w:rPr>
          <w:color w:val="auto"/>
        </w:rPr>
        <w:t>9</w:t>
      </w:r>
      <w:r w:rsidR="00AA3AFE" w:rsidRPr="00D040A9">
        <w:rPr>
          <w:color w:val="auto"/>
        </w:rPr>
        <w:t>-</w:t>
      </w:r>
      <w:r w:rsidR="001C4EC1" w:rsidRPr="00D040A9">
        <w:rPr>
          <w:color w:val="auto"/>
        </w:rPr>
        <w:t>9</w:t>
      </w:r>
      <w:r w:rsidR="005E5B6B" w:rsidRPr="00D040A9">
        <w:rPr>
          <w:color w:val="auto"/>
        </w:rPr>
        <w:t xml:space="preserve"> of </w:t>
      </w:r>
      <w:r w:rsidRPr="00D040A9">
        <w:rPr>
          <w:color w:val="auto"/>
        </w:rPr>
        <w:t>the Code of West Virginia, 1931, as amended</w:t>
      </w:r>
      <w:r w:rsidR="009E6DA1" w:rsidRPr="00D040A9">
        <w:rPr>
          <w:color w:val="auto"/>
        </w:rPr>
        <w:t xml:space="preserve">, </w:t>
      </w:r>
      <w:r w:rsidR="001C4EC1" w:rsidRPr="00D040A9">
        <w:rPr>
          <w:color w:val="auto"/>
        </w:rPr>
        <w:t xml:space="preserve">relating to clarifying the definition of </w:t>
      </w:r>
      <w:r w:rsidR="0081666D">
        <w:rPr>
          <w:color w:val="auto"/>
        </w:rPr>
        <w:t>“</w:t>
      </w:r>
      <w:r w:rsidR="001C4EC1" w:rsidRPr="00D040A9">
        <w:rPr>
          <w:color w:val="auto"/>
        </w:rPr>
        <w:t>electioneering</w:t>
      </w:r>
      <w:r w:rsidR="0081666D">
        <w:rPr>
          <w:color w:val="auto"/>
        </w:rPr>
        <w:t>”</w:t>
      </w:r>
      <w:r w:rsidR="001C4EC1" w:rsidRPr="00D040A9">
        <w:rPr>
          <w:color w:val="auto"/>
        </w:rPr>
        <w:t xml:space="preserve">; describing certain prohibited electioneering information or activity; exempting from the definition of </w:t>
      </w:r>
      <w:r w:rsidR="00116AF3" w:rsidRPr="00D040A9">
        <w:rPr>
          <w:color w:val="auto"/>
        </w:rPr>
        <w:t>"</w:t>
      </w:r>
      <w:r w:rsidR="001C4EC1" w:rsidRPr="00D040A9">
        <w:rPr>
          <w:color w:val="auto"/>
        </w:rPr>
        <w:t>electioneering</w:t>
      </w:r>
      <w:r w:rsidR="00116AF3" w:rsidRPr="00D040A9">
        <w:rPr>
          <w:color w:val="auto"/>
        </w:rPr>
        <w:t>"</w:t>
      </w:r>
      <w:r w:rsidR="001C4EC1" w:rsidRPr="00D040A9">
        <w:rPr>
          <w:color w:val="auto"/>
        </w:rPr>
        <w:t xml:space="preserve"> certain activity and materials; permitting certain persons to enforce election laws and maintain law and order inside the prohibited zone; and permitting certain persons to seek assistance from law-enforcement officer. </w:t>
      </w:r>
    </w:p>
    <w:p w14:paraId="55146489" w14:textId="77777777" w:rsidR="000D2453" w:rsidRPr="00D040A9" w:rsidRDefault="000D2453" w:rsidP="000D2453">
      <w:pPr>
        <w:pStyle w:val="EnactingClause"/>
        <w:rPr>
          <w:color w:val="auto"/>
        </w:rPr>
      </w:pPr>
      <w:r w:rsidRPr="00D040A9">
        <w:rPr>
          <w:color w:val="auto"/>
        </w:rPr>
        <w:t>Be it enacted by the Legislature of West Virginia:</w:t>
      </w:r>
    </w:p>
    <w:p w14:paraId="0A61BB9B" w14:textId="61771C92" w:rsidR="000D2453" w:rsidRPr="00D040A9" w:rsidRDefault="000D2453" w:rsidP="000D2453">
      <w:pPr>
        <w:pStyle w:val="ArticleHeading"/>
        <w:rPr>
          <w:color w:val="auto"/>
        </w:rPr>
      </w:pPr>
      <w:r w:rsidRPr="00D040A9">
        <w:rPr>
          <w:color w:val="auto"/>
        </w:rPr>
        <w:t xml:space="preserve">ARTICLE </w:t>
      </w:r>
      <w:r w:rsidR="001C4EC1" w:rsidRPr="00D040A9">
        <w:rPr>
          <w:color w:val="auto"/>
        </w:rPr>
        <w:t>9</w:t>
      </w:r>
      <w:r w:rsidRPr="00D040A9">
        <w:rPr>
          <w:color w:val="auto"/>
        </w:rPr>
        <w:t xml:space="preserve">. </w:t>
      </w:r>
      <w:r w:rsidR="001C4EC1" w:rsidRPr="00D040A9">
        <w:rPr>
          <w:color w:val="auto"/>
        </w:rPr>
        <w:t>OFFENSES AND PENALTIES</w:t>
      </w:r>
      <w:r w:rsidR="00F708AE" w:rsidRPr="00D040A9">
        <w:rPr>
          <w:color w:val="auto"/>
        </w:rPr>
        <w:t>.</w:t>
      </w:r>
    </w:p>
    <w:p w14:paraId="6266E8FF" w14:textId="5A2A839C" w:rsidR="000D2453" w:rsidRPr="00D040A9" w:rsidRDefault="000D2453" w:rsidP="00B051CD">
      <w:pPr>
        <w:pStyle w:val="SectionHeading"/>
        <w:rPr>
          <w:bCs/>
          <w:color w:val="auto"/>
        </w:rPr>
        <w:sectPr w:rsidR="000D2453" w:rsidRPr="00D040A9"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040A9">
        <w:rPr>
          <w:color w:val="auto"/>
        </w:rPr>
        <w:t>§</w:t>
      </w:r>
      <w:r w:rsidR="009E6DA1" w:rsidRPr="00D040A9">
        <w:rPr>
          <w:color w:val="auto"/>
        </w:rPr>
        <w:t>3</w:t>
      </w:r>
      <w:r w:rsidR="00F708AE" w:rsidRPr="00D040A9">
        <w:rPr>
          <w:color w:val="auto"/>
        </w:rPr>
        <w:t>-</w:t>
      </w:r>
      <w:r w:rsidR="001C4EC1" w:rsidRPr="00D040A9">
        <w:rPr>
          <w:color w:val="auto"/>
        </w:rPr>
        <w:t>9</w:t>
      </w:r>
      <w:r w:rsidR="00F708AE" w:rsidRPr="00D040A9">
        <w:rPr>
          <w:color w:val="auto"/>
        </w:rPr>
        <w:t>-</w:t>
      </w:r>
      <w:r w:rsidR="001C4EC1" w:rsidRPr="00D040A9">
        <w:rPr>
          <w:color w:val="auto"/>
        </w:rPr>
        <w:t>9</w:t>
      </w:r>
      <w:r w:rsidRPr="00D040A9">
        <w:rPr>
          <w:color w:val="auto"/>
        </w:rPr>
        <w:t xml:space="preserve">. </w:t>
      </w:r>
      <w:r w:rsidR="001C4EC1" w:rsidRPr="00D040A9">
        <w:rPr>
          <w:bCs/>
          <w:color w:val="auto"/>
        </w:rPr>
        <w:t>Electioneering defined; unlawful acts at polling places; exceptions; penalties.</w:t>
      </w:r>
      <w:r w:rsidR="00D62F44" w:rsidRPr="00D040A9">
        <w:rPr>
          <w:bCs/>
          <w:color w:val="auto"/>
        </w:rPr>
        <w:t xml:space="preserve"> </w:t>
      </w:r>
    </w:p>
    <w:p w14:paraId="5756521E" w14:textId="5FA60CFE" w:rsidR="001C4EC1" w:rsidRPr="00D040A9" w:rsidRDefault="001C4EC1" w:rsidP="001C4EC1">
      <w:pPr>
        <w:pStyle w:val="SectionBody"/>
        <w:rPr>
          <w:color w:val="auto"/>
        </w:rPr>
      </w:pPr>
      <w:r w:rsidRPr="00D040A9">
        <w:rPr>
          <w:color w:val="auto"/>
        </w:rPr>
        <w:t xml:space="preserve">(a) As used in this section, "electioneering" means the </w:t>
      </w:r>
      <w:r w:rsidRPr="00D040A9">
        <w:rPr>
          <w:strike/>
          <w:color w:val="auto"/>
        </w:rPr>
        <w:t>displaying of signs or other campaign paraphernalia, the distribution of campaign literature, cards, or handbills, the soliciting of signatures to any petition, or the solicitation of votes for or against any bona fide candidate or ballot question in a manner which expressly advocates the election or defeat of the candidate or expressly advocates the passage or defeat of the ballot question</w:t>
      </w:r>
      <w:r w:rsidRPr="00D040A9">
        <w:rPr>
          <w:color w:val="auto"/>
        </w:rPr>
        <w:t xml:space="preserve"> </w:t>
      </w:r>
      <w:r w:rsidRPr="00D040A9">
        <w:rPr>
          <w:color w:val="auto"/>
          <w:u w:val="single"/>
        </w:rPr>
        <w:t>visible display or audible dissemination of information that advocates for or against any candidate or ballot question.</w:t>
      </w:r>
      <w:r w:rsidRPr="00D040A9">
        <w:rPr>
          <w:color w:val="auto"/>
        </w:rPr>
        <w:t xml:space="preserve"> </w:t>
      </w:r>
    </w:p>
    <w:p w14:paraId="5518715C" w14:textId="77777777" w:rsidR="001C4EC1" w:rsidRPr="00D040A9" w:rsidRDefault="001C4EC1" w:rsidP="001C4EC1">
      <w:pPr>
        <w:pStyle w:val="SectionBody"/>
        <w:rPr>
          <w:color w:val="auto"/>
          <w:u w:val="single"/>
        </w:rPr>
      </w:pPr>
      <w:r w:rsidRPr="00D040A9">
        <w:rPr>
          <w:color w:val="auto"/>
          <w:u w:val="single"/>
        </w:rPr>
        <w:t xml:space="preserve">(b) Prohibited electioneering information or activity includes, but is not limited to, any of the following: </w:t>
      </w:r>
    </w:p>
    <w:p w14:paraId="25C1C086" w14:textId="77777777" w:rsidR="001C4EC1" w:rsidRPr="00D040A9" w:rsidRDefault="001C4EC1" w:rsidP="001C4EC1">
      <w:pPr>
        <w:pStyle w:val="SectionBody"/>
        <w:rPr>
          <w:color w:val="auto"/>
          <w:u w:val="single"/>
        </w:rPr>
      </w:pPr>
      <w:r w:rsidRPr="00D040A9">
        <w:rPr>
          <w:color w:val="auto"/>
          <w:u w:val="single"/>
        </w:rPr>
        <w:t>(1) A display of a candidate or candidate’s committee name, likeness, or logo;</w:t>
      </w:r>
    </w:p>
    <w:p w14:paraId="15038FF3" w14:textId="77777777" w:rsidR="001C4EC1" w:rsidRPr="00D040A9" w:rsidRDefault="001C4EC1" w:rsidP="001C4EC1">
      <w:pPr>
        <w:pStyle w:val="SectionBody"/>
        <w:rPr>
          <w:color w:val="auto"/>
          <w:u w:val="single"/>
        </w:rPr>
      </w:pPr>
      <w:r w:rsidRPr="00D040A9">
        <w:rPr>
          <w:color w:val="auto"/>
          <w:u w:val="single"/>
        </w:rPr>
        <w:t>(2) A display of a ballot question’s number, title, subject, or logo;</w:t>
      </w:r>
    </w:p>
    <w:p w14:paraId="44B62AC1" w14:textId="77777777" w:rsidR="001C4EC1" w:rsidRPr="00D040A9" w:rsidRDefault="001C4EC1" w:rsidP="001C4EC1">
      <w:pPr>
        <w:pStyle w:val="SectionBody"/>
        <w:rPr>
          <w:color w:val="auto"/>
          <w:u w:val="single"/>
        </w:rPr>
      </w:pPr>
      <w:r w:rsidRPr="00D040A9">
        <w:rPr>
          <w:color w:val="auto"/>
          <w:u w:val="single"/>
        </w:rPr>
        <w:t>(3) Buttons, hats, pencils, pens, shirts, pins, signs, stickers, and similar items that contain electioneering information;</w:t>
      </w:r>
    </w:p>
    <w:p w14:paraId="1B9300E9" w14:textId="77777777" w:rsidR="001C4EC1" w:rsidRPr="00D040A9" w:rsidRDefault="001C4EC1" w:rsidP="001C4EC1">
      <w:pPr>
        <w:pStyle w:val="SectionBody"/>
        <w:rPr>
          <w:color w:val="auto"/>
          <w:u w:val="single"/>
        </w:rPr>
      </w:pPr>
      <w:r w:rsidRPr="00D040A9">
        <w:rPr>
          <w:color w:val="auto"/>
          <w:u w:val="single"/>
        </w:rPr>
        <w:t>(4) The distribution of campaign literature, cards, or handbills containing electioneering information;</w:t>
      </w:r>
    </w:p>
    <w:p w14:paraId="7196B977" w14:textId="77777777" w:rsidR="001C4EC1" w:rsidRPr="00D040A9" w:rsidRDefault="001C4EC1" w:rsidP="001C4EC1">
      <w:pPr>
        <w:pStyle w:val="SectionBody"/>
        <w:rPr>
          <w:color w:val="auto"/>
          <w:u w:val="single"/>
        </w:rPr>
      </w:pPr>
      <w:r w:rsidRPr="00D040A9">
        <w:rPr>
          <w:color w:val="auto"/>
          <w:u w:val="single"/>
        </w:rPr>
        <w:t>(5) The soliciting of signatures to any petition; and</w:t>
      </w:r>
    </w:p>
    <w:p w14:paraId="4D6C0D00" w14:textId="3E560DBB" w:rsidR="001C4EC1" w:rsidRPr="00D040A9" w:rsidRDefault="001C4EC1" w:rsidP="001C4EC1">
      <w:pPr>
        <w:pStyle w:val="SectionBody"/>
        <w:rPr>
          <w:color w:val="auto"/>
          <w:u w:val="single"/>
        </w:rPr>
      </w:pPr>
      <w:r w:rsidRPr="00D040A9">
        <w:rPr>
          <w:color w:val="auto"/>
          <w:u w:val="single"/>
        </w:rPr>
        <w:t xml:space="preserve">(6) The verbal or electronic soliciting of votes for or against any bona fide candidate or ballot question in a manner which expressly advocates the election or defeat of the candidate or </w:t>
      </w:r>
      <w:r w:rsidRPr="00D040A9">
        <w:rPr>
          <w:color w:val="auto"/>
          <w:u w:val="single"/>
        </w:rPr>
        <w:lastRenderedPageBreak/>
        <w:t>expressly advocates the passage or defeat of the ballot question.</w:t>
      </w:r>
    </w:p>
    <w:p w14:paraId="088B63AA" w14:textId="77777777" w:rsidR="001C4EC1" w:rsidRPr="00D040A9" w:rsidRDefault="001C4EC1" w:rsidP="001C4EC1">
      <w:pPr>
        <w:pStyle w:val="SectionBody"/>
        <w:rPr>
          <w:color w:val="auto"/>
        </w:rPr>
      </w:pPr>
      <w:r w:rsidRPr="00D040A9">
        <w:rPr>
          <w:color w:val="auto"/>
          <w:u w:val="single"/>
        </w:rPr>
        <w:t>(c)</w:t>
      </w:r>
      <w:r w:rsidRPr="00D040A9">
        <w:rPr>
          <w:color w:val="auto"/>
        </w:rPr>
        <w:t xml:space="preserve"> "Electioneering" does not include:</w:t>
      </w:r>
    </w:p>
    <w:p w14:paraId="667B2A4D" w14:textId="77777777" w:rsidR="001C4EC1" w:rsidRPr="00D040A9" w:rsidRDefault="001C4EC1" w:rsidP="001C4EC1">
      <w:pPr>
        <w:pStyle w:val="SectionBody"/>
        <w:rPr>
          <w:color w:val="auto"/>
        </w:rPr>
      </w:pPr>
      <w:r w:rsidRPr="00D040A9">
        <w:rPr>
          <w:color w:val="auto"/>
          <w:u w:val="single"/>
        </w:rPr>
        <w:t>(1) A representative of the news media conducting</w:t>
      </w:r>
      <w:r w:rsidRPr="00D040A9">
        <w:rPr>
          <w:color w:val="auto"/>
        </w:rPr>
        <w:t xml:space="preserve"> exit polling, </w:t>
      </w:r>
      <w:r w:rsidRPr="00D040A9">
        <w:rPr>
          <w:strike/>
          <w:color w:val="auto"/>
        </w:rPr>
        <w:t>so</w:t>
      </w:r>
      <w:r w:rsidRPr="00D040A9">
        <w:rPr>
          <w:color w:val="auto"/>
        </w:rPr>
        <w:t xml:space="preserve"> </w:t>
      </w:r>
      <w:r w:rsidRPr="00D040A9">
        <w:rPr>
          <w:color w:val="auto"/>
          <w:u w:val="single"/>
        </w:rPr>
        <w:t>as</w:t>
      </w:r>
      <w:r w:rsidRPr="00D040A9">
        <w:rPr>
          <w:color w:val="auto"/>
        </w:rPr>
        <w:t xml:space="preserve"> long as persons conducting exit polling are not otherwise engaging in electioneering activities described </w:t>
      </w:r>
      <w:r w:rsidRPr="00D040A9">
        <w:rPr>
          <w:strike/>
          <w:color w:val="auto"/>
        </w:rPr>
        <w:t>above</w:t>
      </w:r>
      <w:r w:rsidRPr="00D040A9">
        <w:rPr>
          <w:color w:val="auto"/>
        </w:rPr>
        <w:t xml:space="preserve"> </w:t>
      </w:r>
      <w:r w:rsidRPr="00D040A9">
        <w:rPr>
          <w:color w:val="auto"/>
          <w:u w:val="single"/>
        </w:rPr>
        <w:t>in subsection (b) of this section;</w:t>
      </w:r>
    </w:p>
    <w:p w14:paraId="1E12B8FF" w14:textId="77777777" w:rsidR="001C4EC1" w:rsidRPr="00D040A9" w:rsidRDefault="001C4EC1" w:rsidP="001C4EC1">
      <w:pPr>
        <w:pStyle w:val="SectionBody"/>
        <w:rPr>
          <w:color w:val="auto"/>
        </w:rPr>
      </w:pPr>
      <w:r w:rsidRPr="00D040A9">
        <w:rPr>
          <w:color w:val="auto"/>
          <w:u w:val="single"/>
        </w:rPr>
        <w:t>(2)</w:t>
      </w:r>
      <w:r w:rsidRPr="00D040A9">
        <w:rPr>
          <w:color w:val="auto"/>
        </w:rPr>
        <w:t xml:space="preserve"> </w:t>
      </w:r>
      <w:r w:rsidRPr="00D040A9">
        <w:rPr>
          <w:strike/>
          <w:color w:val="auto"/>
        </w:rPr>
        <w:t>bumper</w:t>
      </w:r>
      <w:r w:rsidRPr="00D040A9">
        <w:rPr>
          <w:color w:val="auto"/>
        </w:rPr>
        <w:t xml:space="preserve"> </w:t>
      </w:r>
      <w:r w:rsidRPr="00D040A9">
        <w:rPr>
          <w:color w:val="auto"/>
          <w:u w:val="single"/>
        </w:rPr>
        <w:t>Bumper</w:t>
      </w:r>
      <w:r w:rsidRPr="00D040A9">
        <w:rPr>
          <w:color w:val="auto"/>
        </w:rPr>
        <w:t xml:space="preserve"> stickers or signs affixed to a person’s vehicle which is parked within or passing through a distance of 100 feet of the entrance to a polling place while </w:t>
      </w:r>
      <w:r w:rsidRPr="00D040A9">
        <w:rPr>
          <w:strike/>
          <w:color w:val="auto"/>
        </w:rPr>
        <w:t>such</w:t>
      </w:r>
      <w:r w:rsidRPr="00D040A9">
        <w:rPr>
          <w:color w:val="auto"/>
        </w:rPr>
        <w:t xml:space="preserve"> </w:t>
      </w:r>
      <w:r w:rsidRPr="00D040A9">
        <w:rPr>
          <w:color w:val="auto"/>
          <w:u w:val="single"/>
        </w:rPr>
        <w:t>that</w:t>
      </w:r>
      <w:r w:rsidRPr="00D040A9">
        <w:rPr>
          <w:color w:val="auto"/>
        </w:rPr>
        <w:t xml:space="preserve"> person is voting or transporting any voter to the polls; </w:t>
      </w:r>
      <w:r w:rsidRPr="00D040A9">
        <w:rPr>
          <w:color w:val="auto"/>
          <w:u w:val="single"/>
        </w:rPr>
        <w:t>and</w:t>
      </w:r>
    </w:p>
    <w:p w14:paraId="7C25F4D1" w14:textId="4F4FCD20" w:rsidR="001C4EC1" w:rsidRPr="00D040A9" w:rsidRDefault="001C4EC1" w:rsidP="001C4EC1">
      <w:pPr>
        <w:pStyle w:val="SectionBody"/>
        <w:rPr>
          <w:color w:val="auto"/>
          <w:u w:val="single"/>
        </w:rPr>
      </w:pPr>
      <w:r w:rsidRPr="00D040A9">
        <w:rPr>
          <w:color w:val="auto"/>
          <w:u w:val="single"/>
        </w:rPr>
        <w:t>(3) Educational materials or information pertaining to a ballot question, number, title, subject, or logo, in a manner that permits a reasonable interpretation other than express advocacy for or against its passage or defeat.</w:t>
      </w:r>
    </w:p>
    <w:p w14:paraId="328AC356" w14:textId="5DB842CB" w:rsidR="001C4EC1" w:rsidRPr="00D040A9" w:rsidRDefault="001C4EC1" w:rsidP="001C4EC1">
      <w:pPr>
        <w:pStyle w:val="SectionBody"/>
        <w:rPr>
          <w:color w:val="auto"/>
        </w:rPr>
      </w:pPr>
      <w:r w:rsidRPr="00D040A9">
        <w:rPr>
          <w:strike/>
          <w:color w:val="auto"/>
        </w:rPr>
        <w:t>(b)</w:t>
      </w:r>
      <w:r w:rsidRPr="00D040A9">
        <w:rPr>
          <w:color w:val="auto"/>
        </w:rPr>
        <w:t xml:space="preserve"> </w:t>
      </w:r>
      <w:r w:rsidRPr="00D040A9">
        <w:rPr>
          <w:color w:val="auto"/>
          <w:u w:val="single"/>
        </w:rPr>
        <w:t>(d)</w:t>
      </w:r>
      <w:r w:rsidRPr="00D040A9">
        <w:rPr>
          <w:color w:val="auto"/>
        </w:rPr>
        <w:t xml:space="preserve"> </w:t>
      </w:r>
      <w:r w:rsidRPr="00D040A9">
        <w:rPr>
          <w:strike/>
          <w:color w:val="auto"/>
        </w:rPr>
        <w:t>No</w:t>
      </w:r>
      <w:r w:rsidRPr="00D040A9">
        <w:rPr>
          <w:color w:val="auto"/>
        </w:rPr>
        <w:t xml:space="preserve"> </w:t>
      </w:r>
      <w:r w:rsidRPr="00D040A9">
        <w:rPr>
          <w:color w:val="auto"/>
          <w:u w:val="single"/>
        </w:rPr>
        <w:t>An</w:t>
      </w:r>
      <w:r w:rsidRPr="00D040A9">
        <w:rPr>
          <w:color w:val="auto"/>
        </w:rPr>
        <w:t xml:space="preserve"> officer of election may </w:t>
      </w:r>
      <w:r w:rsidRPr="00D040A9">
        <w:rPr>
          <w:color w:val="auto"/>
          <w:u w:val="single"/>
        </w:rPr>
        <w:t>not</w:t>
      </w:r>
      <w:r w:rsidRPr="00D040A9">
        <w:rPr>
          <w:color w:val="auto"/>
        </w:rPr>
        <w:t xml:space="preserve"> disclose to any person the name of any candidate for whom a voter has voted. </w:t>
      </w:r>
      <w:r w:rsidRPr="00D040A9">
        <w:rPr>
          <w:strike/>
          <w:color w:val="auto"/>
        </w:rPr>
        <w:t>No</w:t>
      </w:r>
      <w:r w:rsidRPr="00D040A9">
        <w:rPr>
          <w:color w:val="auto"/>
        </w:rPr>
        <w:t xml:space="preserve"> </w:t>
      </w:r>
      <w:r w:rsidRPr="00D040A9">
        <w:rPr>
          <w:color w:val="auto"/>
          <w:u w:val="single"/>
        </w:rPr>
        <w:t>An</w:t>
      </w:r>
      <w:r w:rsidRPr="00D040A9">
        <w:rPr>
          <w:color w:val="auto"/>
        </w:rPr>
        <w:t xml:space="preserve"> officer of election may </w:t>
      </w:r>
      <w:r w:rsidRPr="00D040A9">
        <w:rPr>
          <w:color w:val="auto"/>
          <w:u w:val="single"/>
        </w:rPr>
        <w:t>not</w:t>
      </w:r>
      <w:r w:rsidRPr="00D040A9">
        <w:rPr>
          <w:color w:val="auto"/>
        </w:rPr>
        <w:t xml:space="preserve"> do any electioneering on election day.</w:t>
      </w:r>
    </w:p>
    <w:p w14:paraId="6D758B04" w14:textId="25BE3875" w:rsidR="002D7E13" w:rsidRPr="00D040A9" w:rsidRDefault="002D7E13" w:rsidP="001C4EC1">
      <w:pPr>
        <w:pStyle w:val="SectionBody"/>
        <w:rPr>
          <w:color w:val="auto"/>
        </w:rPr>
      </w:pPr>
      <w:r w:rsidRPr="00D040A9">
        <w:rPr>
          <w:strike/>
          <w:color w:val="auto"/>
        </w:rPr>
        <w:t>(c)</w:t>
      </w:r>
      <w:r w:rsidRPr="00D040A9">
        <w:rPr>
          <w:color w:val="auto"/>
        </w:rPr>
        <w:t xml:space="preserve"> </w:t>
      </w:r>
      <w:r w:rsidRPr="00D040A9">
        <w:rPr>
          <w:color w:val="auto"/>
          <w:u w:val="single"/>
        </w:rPr>
        <w:t>(e)</w:t>
      </w:r>
      <w:r w:rsidRPr="00D040A9">
        <w:rPr>
          <w:color w:val="auto"/>
        </w:rPr>
        <w:t xml:space="preserve"> </w:t>
      </w:r>
      <w:r w:rsidRPr="00D040A9">
        <w:rPr>
          <w:strike/>
          <w:color w:val="auto"/>
        </w:rPr>
        <w:t>No</w:t>
      </w:r>
      <w:r w:rsidRPr="00D040A9">
        <w:rPr>
          <w:color w:val="auto"/>
        </w:rPr>
        <w:t xml:space="preserve"> </w:t>
      </w:r>
      <w:r w:rsidRPr="00D040A9">
        <w:rPr>
          <w:color w:val="auto"/>
          <w:u w:val="single"/>
        </w:rPr>
        <w:t>A</w:t>
      </w:r>
      <w:r w:rsidRPr="00D040A9">
        <w:rPr>
          <w:color w:val="auto"/>
        </w:rPr>
        <w:t xml:space="preserve"> person may </w:t>
      </w:r>
      <w:r w:rsidRPr="00D040A9">
        <w:rPr>
          <w:color w:val="auto"/>
          <w:u w:val="single"/>
        </w:rPr>
        <w:t>not</w:t>
      </w:r>
      <w:r w:rsidRPr="00D040A9">
        <w:rPr>
          <w:color w:val="auto"/>
        </w:rPr>
        <w:t xml:space="preserve"> do any electioneering on election day within any polling place, or within 100 feet of the outside entrance to the building housing the polling place. </w:t>
      </w:r>
      <w:r w:rsidRPr="00D040A9">
        <w:rPr>
          <w:strike/>
          <w:color w:val="auto"/>
        </w:rPr>
        <w:t>No</w:t>
      </w:r>
      <w:r w:rsidRPr="00D040A9">
        <w:rPr>
          <w:color w:val="auto"/>
        </w:rPr>
        <w:t xml:space="preserve"> </w:t>
      </w:r>
      <w:r w:rsidRPr="00D040A9">
        <w:rPr>
          <w:color w:val="auto"/>
          <w:u w:val="single"/>
        </w:rPr>
        <w:t>A</w:t>
      </w:r>
      <w:r w:rsidRPr="00D040A9">
        <w:rPr>
          <w:color w:val="auto"/>
        </w:rPr>
        <w:t xml:space="preserve"> person may </w:t>
      </w:r>
      <w:r w:rsidRPr="00D040A9">
        <w:rPr>
          <w:color w:val="auto"/>
          <w:u w:val="single"/>
        </w:rPr>
        <w:t>not</w:t>
      </w:r>
      <w:r w:rsidRPr="00D040A9">
        <w:rPr>
          <w:color w:val="auto"/>
        </w:rPr>
        <w:t xml:space="preserve"> do any electioneering in the polling place or within 100 feet of the outside entrance of any polling place where early voting is conducted during the period in which early voting is offered during the hours while </w:t>
      </w:r>
      <w:r w:rsidRPr="00D040A9">
        <w:rPr>
          <w:strike/>
          <w:color w:val="auto"/>
        </w:rPr>
        <w:t>such</w:t>
      </w:r>
      <w:r w:rsidRPr="00D040A9">
        <w:rPr>
          <w:color w:val="auto"/>
        </w:rPr>
        <w:t xml:space="preserve"> early voting is actually taking place. Nothing in this subsection </w:t>
      </w:r>
      <w:r w:rsidRPr="00D040A9">
        <w:rPr>
          <w:strike/>
          <w:color w:val="auto"/>
        </w:rPr>
        <w:t>shall prohibit</w:t>
      </w:r>
      <w:r w:rsidRPr="00D040A9">
        <w:rPr>
          <w:color w:val="auto"/>
        </w:rPr>
        <w:t xml:space="preserve"> </w:t>
      </w:r>
      <w:r w:rsidRPr="00D040A9">
        <w:rPr>
          <w:color w:val="auto"/>
          <w:u w:val="single"/>
        </w:rPr>
        <w:t>prohibits</w:t>
      </w:r>
      <w:r w:rsidRPr="00D040A9">
        <w:rPr>
          <w:color w:val="auto"/>
        </w:rPr>
        <w:t xml:space="preserve"> a citizen from doing any electioneering upon his or her own private property, regardless of distance from the polling place, </w:t>
      </w:r>
      <w:r w:rsidRPr="00D040A9">
        <w:rPr>
          <w:strike/>
          <w:color w:val="auto"/>
        </w:rPr>
        <w:t>so</w:t>
      </w:r>
      <w:r w:rsidRPr="00D040A9">
        <w:rPr>
          <w:color w:val="auto"/>
        </w:rPr>
        <w:t xml:space="preserve"> </w:t>
      </w:r>
      <w:r w:rsidRPr="00D040A9">
        <w:rPr>
          <w:color w:val="auto"/>
          <w:u w:val="single"/>
        </w:rPr>
        <w:t>as long as</w:t>
      </w:r>
      <w:r w:rsidRPr="00D040A9">
        <w:rPr>
          <w:color w:val="auto"/>
        </w:rPr>
        <w:t xml:space="preserve"> that electioneering conforms to other existing laws and ordinances.</w:t>
      </w:r>
    </w:p>
    <w:p w14:paraId="110DC38E" w14:textId="168AE3D4" w:rsidR="002D7E13" w:rsidRPr="00D040A9" w:rsidRDefault="002D7E13" w:rsidP="001C4EC1">
      <w:pPr>
        <w:pStyle w:val="SectionBody"/>
        <w:rPr>
          <w:color w:val="auto"/>
        </w:rPr>
      </w:pPr>
      <w:r w:rsidRPr="00D040A9">
        <w:rPr>
          <w:strike/>
          <w:color w:val="auto"/>
        </w:rPr>
        <w:t>(d)</w:t>
      </w:r>
      <w:r w:rsidRPr="00D040A9">
        <w:rPr>
          <w:color w:val="auto"/>
        </w:rPr>
        <w:t xml:space="preserve"> </w:t>
      </w:r>
      <w:r w:rsidRPr="00D040A9">
        <w:rPr>
          <w:color w:val="auto"/>
          <w:u w:val="single"/>
        </w:rPr>
        <w:t>(f)</w:t>
      </w:r>
      <w:r w:rsidRPr="00D040A9">
        <w:rPr>
          <w:color w:val="auto"/>
        </w:rPr>
        <w:t xml:space="preserve"> </w:t>
      </w:r>
      <w:r w:rsidRPr="00D040A9">
        <w:rPr>
          <w:strike/>
          <w:color w:val="auto"/>
        </w:rPr>
        <w:t>No</w:t>
      </w:r>
      <w:r w:rsidRPr="00D040A9">
        <w:rPr>
          <w:color w:val="auto"/>
        </w:rPr>
        <w:t xml:space="preserve"> </w:t>
      </w:r>
      <w:r w:rsidRPr="00D040A9">
        <w:rPr>
          <w:color w:val="auto"/>
          <w:u w:val="single"/>
        </w:rPr>
        <w:t>A</w:t>
      </w:r>
      <w:r w:rsidRPr="00D040A9">
        <w:rPr>
          <w:color w:val="auto"/>
        </w:rPr>
        <w:t xml:space="preserve"> person may </w:t>
      </w:r>
      <w:r w:rsidRPr="00D040A9">
        <w:rPr>
          <w:color w:val="auto"/>
          <w:u w:val="single"/>
        </w:rPr>
        <w:t>not</w:t>
      </w:r>
      <w:r w:rsidRPr="00D040A9">
        <w:rPr>
          <w:color w:val="auto"/>
        </w:rPr>
        <w:t xml:space="preserve"> apply for or receive any ballot in any polling place, other than that in which the person is entitled to vote, nor may any person examine a ballot which any voter has prepared for voting, or solicit the voter to show the same, nor ask, nor make any arrangement, directly or indirectly, with any voter, to vote an open ballot. </w:t>
      </w:r>
      <w:r w:rsidRPr="00D040A9">
        <w:rPr>
          <w:strike/>
          <w:color w:val="auto"/>
        </w:rPr>
        <w:t>No</w:t>
      </w:r>
      <w:r w:rsidRPr="00D040A9">
        <w:rPr>
          <w:color w:val="auto"/>
        </w:rPr>
        <w:t xml:space="preserve"> </w:t>
      </w:r>
      <w:r w:rsidRPr="00D040A9">
        <w:rPr>
          <w:color w:val="auto"/>
          <w:u w:val="single"/>
        </w:rPr>
        <w:t>A</w:t>
      </w:r>
      <w:r w:rsidRPr="00D040A9">
        <w:rPr>
          <w:color w:val="auto"/>
        </w:rPr>
        <w:t xml:space="preserve"> person, except a commissioner </w:t>
      </w:r>
      <w:r w:rsidRPr="00D040A9">
        <w:rPr>
          <w:color w:val="auto"/>
        </w:rPr>
        <w:lastRenderedPageBreak/>
        <w:t xml:space="preserve">of election, may </w:t>
      </w:r>
      <w:r w:rsidRPr="00D040A9">
        <w:rPr>
          <w:color w:val="auto"/>
          <w:u w:val="single"/>
        </w:rPr>
        <w:t>not</w:t>
      </w:r>
      <w:r w:rsidRPr="00D040A9">
        <w:rPr>
          <w:color w:val="auto"/>
        </w:rPr>
        <w:t xml:space="preserve"> receive from any voter a ballot prepared by him or her for voting. </w:t>
      </w:r>
      <w:r w:rsidRPr="00D040A9">
        <w:rPr>
          <w:strike/>
          <w:color w:val="auto"/>
        </w:rPr>
        <w:t>No</w:t>
      </w:r>
      <w:r w:rsidRPr="00D040A9">
        <w:rPr>
          <w:color w:val="auto"/>
        </w:rPr>
        <w:t xml:space="preserve"> </w:t>
      </w:r>
      <w:r w:rsidRPr="00D040A9">
        <w:rPr>
          <w:color w:val="auto"/>
          <w:u w:val="single"/>
        </w:rPr>
        <w:t>A</w:t>
      </w:r>
      <w:r w:rsidRPr="00D040A9">
        <w:rPr>
          <w:color w:val="auto"/>
        </w:rPr>
        <w:t xml:space="preserve"> voter may </w:t>
      </w:r>
      <w:r w:rsidRPr="00D040A9">
        <w:rPr>
          <w:color w:val="auto"/>
          <w:u w:val="single"/>
        </w:rPr>
        <w:t>not</w:t>
      </w:r>
      <w:r w:rsidRPr="00D040A9">
        <w:rPr>
          <w:color w:val="auto"/>
        </w:rPr>
        <w:t xml:space="preserve"> receive a ballot from any person other than one of the poll clerks; nor may any person other than a poll clerk deliver a ballot to a commissioner of election to be voted by </w:t>
      </w:r>
      <w:r w:rsidRPr="00D040A9">
        <w:rPr>
          <w:strike/>
          <w:color w:val="auto"/>
        </w:rPr>
        <w:t>such</w:t>
      </w:r>
      <w:r w:rsidRPr="00D040A9">
        <w:rPr>
          <w:color w:val="auto"/>
        </w:rPr>
        <w:t xml:space="preserve"> </w:t>
      </w:r>
      <w:r w:rsidRPr="00D040A9">
        <w:rPr>
          <w:color w:val="auto"/>
          <w:u w:val="single"/>
        </w:rPr>
        <w:t>the</w:t>
      </w:r>
      <w:r w:rsidRPr="00D040A9">
        <w:rPr>
          <w:color w:val="auto"/>
        </w:rPr>
        <w:t xml:space="preserve"> commissioner. </w:t>
      </w:r>
      <w:r w:rsidRPr="00D040A9">
        <w:rPr>
          <w:strike/>
          <w:color w:val="auto"/>
        </w:rPr>
        <w:t>No</w:t>
      </w:r>
      <w:r w:rsidRPr="00D040A9">
        <w:rPr>
          <w:color w:val="auto"/>
        </w:rPr>
        <w:t xml:space="preserve"> </w:t>
      </w:r>
      <w:r w:rsidRPr="00D040A9">
        <w:rPr>
          <w:color w:val="auto"/>
          <w:u w:val="single"/>
        </w:rPr>
        <w:t>A</w:t>
      </w:r>
      <w:r w:rsidRPr="00D040A9">
        <w:rPr>
          <w:color w:val="auto"/>
        </w:rPr>
        <w:t xml:space="preserve"> voter may </w:t>
      </w:r>
      <w:r w:rsidRPr="00D040A9">
        <w:rPr>
          <w:color w:val="auto"/>
          <w:u w:val="single"/>
        </w:rPr>
        <w:t>not</w:t>
      </w:r>
      <w:r w:rsidRPr="00D040A9">
        <w:rPr>
          <w:color w:val="auto"/>
        </w:rPr>
        <w:t xml:space="preserve"> deliver any ballot to a commissioner of election to be voted, except the one he or she receives from the poll clerk. </w:t>
      </w:r>
      <w:r w:rsidRPr="00D040A9">
        <w:rPr>
          <w:strike/>
          <w:color w:val="auto"/>
        </w:rPr>
        <w:t>No</w:t>
      </w:r>
      <w:r w:rsidRPr="00D040A9">
        <w:rPr>
          <w:color w:val="auto"/>
        </w:rPr>
        <w:t xml:space="preserve"> </w:t>
      </w:r>
      <w:r w:rsidRPr="00D040A9">
        <w:rPr>
          <w:color w:val="auto"/>
          <w:u w:val="single"/>
        </w:rPr>
        <w:t>A</w:t>
      </w:r>
      <w:r w:rsidRPr="00D040A9">
        <w:rPr>
          <w:color w:val="auto"/>
        </w:rPr>
        <w:t xml:space="preserve"> voter may </w:t>
      </w:r>
      <w:r w:rsidRPr="00D040A9">
        <w:rPr>
          <w:color w:val="auto"/>
          <w:u w:val="single"/>
        </w:rPr>
        <w:t>not</w:t>
      </w:r>
      <w:r w:rsidRPr="00D040A9">
        <w:rPr>
          <w:color w:val="auto"/>
        </w:rPr>
        <w:t xml:space="preserve"> place any mark upon his or her ballot or suffer or permit any other person to do so, by which it may be afterward identified as the ballot voted by him or her.</w:t>
      </w:r>
    </w:p>
    <w:p w14:paraId="01FA72F5" w14:textId="1FDA9DFD" w:rsidR="00C92876" w:rsidRPr="00D040A9" w:rsidRDefault="00C92876" w:rsidP="001C4EC1">
      <w:pPr>
        <w:pStyle w:val="SectionBody"/>
        <w:rPr>
          <w:color w:val="auto"/>
        </w:rPr>
      </w:pPr>
      <w:r w:rsidRPr="00D040A9">
        <w:rPr>
          <w:strike/>
          <w:color w:val="auto"/>
        </w:rPr>
        <w:t>(e)</w:t>
      </w:r>
      <w:r w:rsidRPr="00D040A9">
        <w:rPr>
          <w:color w:val="auto"/>
        </w:rPr>
        <w:t xml:space="preserve"> </w:t>
      </w:r>
      <w:r w:rsidRPr="00D040A9">
        <w:rPr>
          <w:color w:val="auto"/>
          <w:u w:val="single"/>
        </w:rPr>
        <w:t>(g)</w:t>
      </w:r>
      <w:r w:rsidRPr="00D040A9">
        <w:rPr>
          <w:color w:val="auto"/>
        </w:rPr>
        <w:t xml:space="preserve"> Whoever violates any provision of this section </w:t>
      </w:r>
      <w:r w:rsidRPr="00D040A9">
        <w:rPr>
          <w:strike/>
          <w:color w:val="auto"/>
        </w:rPr>
        <w:t>shall be</w:t>
      </w:r>
      <w:r w:rsidRPr="00D040A9">
        <w:rPr>
          <w:color w:val="auto"/>
        </w:rPr>
        <w:t xml:space="preserve"> </w:t>
      </w:r>
      <w:r w:rsidRPr="00D040A9">
        <w:rPr>
          <w:color w:val="auto"/>
          <w:u w:val="single"/>
        </w:rPr>
        <w:t>is</w:t>
      </w:r>
      <w:r w:rsidRPr="00D040A9">
        <w:rPr>
          <w:color w:val="auto"/>
        </w:rPr>
        <w:t xml:space="preserve"> guilty of a misdemeanor and, </w:t>
      </w:r>
      <w:r w:rsidRPr="00D040A9">
        <w:rPr>
          <w:strike/>
          <w:color w:val="auto"/>
        </w:rPr>
        <w:t>on</w:t>
      </w:r>
      <w:r w:rsidRPr="00D040A9">
        <w:rPr>
          <w:color w:val="auto"/>
        </w:rPr>
        <w:t xml:space="preserve"> </w:t>
      </w:r>
      <w:r w:rsidRPr="00D040A9">
        <w:rPr>
          <w:color w:val="auto"/>
          <w:u w:val="single"/>
        </w:rPr>
        <w:t>upon</w:t>
      </w:r>
      <w:r w:rsidRPr="00D040A9">
        <w:rPr>
          <w:color w:val="auto"/>
        </w:rPr>
        <w:t xml:space="preserve"> conviction thereof, shall be fined not less than $100 nor more than $1,000, or confined in jail for not more than one year, or both fined and confined.</w:t>
      </w:r>
    </w:p>
    <w:p w14:paraId="115B4B37" w14:textId="3CB35998" w:rsidR="00C92876" w:rsidRPr="00D040A9" w:rsidRDefault="00C92876" w:rsidP="001C4EC1">
      <w:pPr>
        <w:pStyle w:val="SectionBody"/>
        <w:rPr>
          <w:color w:val="auto"/>
          <w:u w:val="single"/>
        </w:rPr>
      </w:pPr>
      <w:r w:rsidRPr="00D040A9">
        <w:rPr>
          <w:color w:val="auto"/>
          <w:u w:val="single"/>
        </w:rPr>
        <w:t>(h) Any precinct election official, county clerk, deputy county clerk, municipal election official, or any law-enforcement official may enforce the election laws and maintain law and order at the polling place and within 100 feet of any entrance to the building in which voting is conducted.</w:t>
      </w:r>
    </w:p>
    <w:p w14:paraId="7E58274C" w14:textId="69C9709B" w:rsidR="00F70280" w:rsidRPr="00D040A9" w:rsidRDefault="00C92876" w:rsidP="00C92876">
      <w:pPr>
        <w:pStyle w:val="SectionBody"/>
        <w:rPr>
          <w:color w:val="auto"/>
          <w:u w:val="single"/>
        </w:rPr>
      </w:pPr>
      <w:r w:rsidRPr="00D040A9">
        <w:rPr>
          <w:color w:val="auto"/>
          <w:u w:val="single"/>
        </w:rPr>
        <w:t>(i)</w:t>
      </w:r>
      <w:r w:rsidRPr="00D040A9">
        <w:rPr>
          <w:color w:val="auto"/>
        </w:rPr>
        <w:t xml:space="preserve"> </w:t>
      </w:r>
      <w:r w:rsidRPr="00D040A9">
        <w:rPr>
          <w:color w:val="auto"/>
          <w:u w:val="single"/>
        </w:rPr>
        <w:t>Any precinct election official, county clerk, deputy county clerk, or municipal election official may request the assistance of any law-enforcement officer.</w:t>
      </w:r>
    </w:p>
    <w:p w14:paraId="71092768" w14:textId="77777777" w:rsidR="00AE4D33" w:rsidRPr="00D040A9" w:rsidRDefault="00AE4D33" w:rsidP="006F5B08">
      <w:pPr>
        <w:pStyle w:val="Note"/>
        <w:rPr>
          <w:color w:val="auto"/>
        </w:rPr>
      </w:pPr>
    </w:p>
    <w:p w14:paraId="634155C9" w14:textId="326C000B" w:rsidR="006F5B08" w:rsidRPr="00D040A9" w:rsidRDefault="00195261" w:rsidP="006F5B08">
      <w:pPr>
        <w:pStyle w:val="Note"/>
        <w:rPr>
          <w:color w:val="auto"/>
        </w:rPr>
      </w:pPr>
      <w:r w:rsidRPr="00D040A9">
        <w:rPr>
          <w:color w:val="auto"/>
        </w:rPr>
        <w:t xml:space="preserve">NOTE: The purpose of this bill is </w:t>
      </w:r>
      <w:r w:rsidR="00AA3AFE" w:rsidRPr="00D040A9">
        <w:rPr>
          <w:color w:val="auto"/>
        </w:rPr>
        <w:t xml:space="preserve">to </w:t>
      </w:r>
      <w:r w:rsidR="00F816C8" w:rsidRPr="00D040A9">
        <w:rPr>
          <w:color w:val="auto"/>
        </w:rPr>
        <w:t xml:space="preserve">clarify the definition of electioneering; describe certain prohibited electioneering information or activity; exempt from the definition of </w:t>
      </w:r>
      <w:r w:rsidR="00116AF3" w:rsidRPr="00D040A9">
        <w:rPr>
          <w:color w:val="auto"/>
        </w:rPr>
        <w:t>"</w:t>
      </w:r>
      <w:r w:rsidR="00F816C8" w:rsidRPr="00D040A9">
        <w:rPr>
          <w:color w:val="auto"/>
        </w:rPr>
        <w:t>electioneering</w:t>
      </w:r>
      <w:r w:rsidR="00116AF3" w:rsidRPr="00D040A9">
        <w:rPr>
          <w:color w:val="auto"/>
        </w:rPr>
        <w:t>"</w:t>
      </w:r>
      <w:r w:rsidR="00F816C8" w:rsidRPr="00D040A9">
        <w:rPr>
          <w:color w:val="auto"/>
        </w:rPr>
        <w:t xml:space="preserve"> certain activity and materials; permit certain persons to enforce election laws and maintain law and order inside the prohibited zone; and permit certain persons to seek assistance from </w:t>
      </w:r>
      <w:r w:rsidR="0075249B" w:rsidRPr="00D040A9">
        <w:rPr>
          <w:color w:val="auto"/>
        </w:rPr>
        <w:t xml:space="preserve">a </w:t>
      </w:r>
      <w:r w:rsidR="00F816C8" w:rsidRPr="00D040A9">
        <w:rPr>
          <w:color w:val="auto"/>
        </w:rPr>
        <w:t>law-enforcement officer.</w:t>
      </w:r>
    </w:p>
    <w:p w14:paraId="71097C1A" w14:textId="3E172282" w:rsidR="00195261" w:rsidRPr="00D040A9" w:rsidRDefault="00195261" w:rsidP="006F5B08">
      <w:pPr>
        <w:pStyle w:val="Note"/>
        <w:rPr>
          <w:color w:val="auto"/>
          <w:u w:val="single"/>
        </w:rPr>
      </w:pPr>
      <w:r w:rsidRPr="00D040A9">
        <w:rPr>
          <w:color w:val="auto"/>
        </w:rPr>
        <w:t xml:space="preserve">Strike-throughs indicate language that would be stricken from a </w:t>
      </w:r>
      <w:r w:rsidR="00F70280" w:rsidRPr="00D040A9">
        <w:rPr>
          <w:color w:val="auto"/>
        </w:rPr>
        <w:t>heading,</w:t>
      </w:r>
      <w:r w:rsidRPr="00D040A9">
        <w:rPr>
          <w:color w:val="auto"/>
        </w:rPr>
        <w:t xml:space="preserve"> or the present law and underscoring indicates new language that would be added.</w:t>
      </w:r>
    </w:p>
    <w:sectPr w:rsidR="00195261" w:rsidRPr="00D040A9"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33A0" w14:textId="7D853835" w:rsidR="00E51757" w:rsidRPr="00686E9A" w:rsidRDefault="00E51757" w:rsidP="00E51757">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SB</w:t>
        </w:r>
      </w:sdtContent>
    </w:sdt>
    <w:r w:rsidRPr="00686E9A">
      <w:rPr>
        <w:sz w:val="22"/>
        <w:szCs w:val="22"/>
      </w:rPr>
      <w:t xml:space="preserve"> </w:t>
    </w:r>
    <w:r w:rsidR="0081666D">
      <w:rPr>
        <w:sz w:val="22"/>
        <w:szCs w:val="22"/>
      </w:rPr>
      <w:t>865</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2026R3788</w:t>
        </w:r>
        <w:r w:rsidR="00D040A9">
          <w:rPr>
            <w:sz w:val="22"/>
            <w:szCs w:val="22"/>
          </w:rPr>
          <w:t>S 2026R3320H</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F83"/>
    <w:multiLevelType w:val="hybridMultilevel"/>
    <w:tmpl w:val="A9F0E114"/>
    <w:lvl w:ilvl="0" w:tplc="63949250">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4"/>
  </w:num>
  <w:num w:numId="2" w16cid:durableId="392200002">
    <w:abstractNumId w:val="4"/>
  </w:num>
  <w:num w:numId="3" w16cid:durableId="1097478421">
    <w:abstractNumId w:val="2"/>
  </w:num>
  <w:num w:numId="4" w16cid:durableId="930503238">
    <w:abstractNumId w:val="3"/>
  </w:num>
  <w:num w:numId="5" w16cid:durableId="1107507463">
    <w:abstractNumId w:val="1"/>
  </w:num>
  <w:num w:numId="6" w16cid:durableId="642269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64A"/>
    <w:rsid w:val="000C5C77"/>
    <w:rsid w:val="000D2453"/>
    <w:rsid w:val="000D3700"/>
    <w:rsid w:val="000E33E2"/>
    <w:rsid w:val="0010070F"/>
    <w:rsid w:val="001141B7"/>
    <w:rsid w:val="00116AF3"/>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975ED"/>
    <w:rsid w:val="001A4ED3"/>
    <w:rsid w:val="001C279E"/>
    <w:rsid w:val="001C4EC1"/>
    <w:rsid w:val="001D459E"/>
    <w:rsid w:val="001D4C25"/>
    <w:rsid w:val="00227E79"/>
    <w:rsid w:val="00230763"/>
    <w:rsid w:val="00253379"/>
    <w:rsid w:val="0027011C"/>
    <w:rsid w:val="00274200"/>
    <w:rsid w:val="00275740"/>
    <w:rsid w:val="00290839"/>
    <w:rsid w:val="002A0269"/>
    <w:rsid w:val="002C5407"/>
    <w:rsid w:val="002D7E13"/>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B2795"/>
    <w:rsid w:val="004B3530"/>
    <w:rsid w:val="004C13DD"/>
    <w:rsid w:val="004C3EF9"/>
    <w:rsid w:val="004D322A"/>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E61B4"/>
    <w:rsid w:val="005F6075"/>
    <w:rsid w:val="00600C3A"/>
    <w:rsid w:val="006031AD"/>
    <w:rsid w:val="006206F9"/>
    <w:rsid w:val="00621F55"/>
    <w:rsid w:val="006231DB"/>
    <w:rsid w:val="0063091D"/>
    <w:rsid w:val="00631935"/>
    <w:rsid w:val="00637E73"/>
    <w:rsid w:val="006565E8"/>
    <w:rsid w:val="00665E37"/>
    <w:rsid w:val="006865E9"/>
    <w:rsid w:val="00691F3E"/>
    <w:rsid w:val="00694BFB"/>
    <w:rsid w:val="006A106B"/>
    <w:rsid w:val="006C523D"/>
    <w:rsid w:val="006D0E04"/>
    <w:rsid w:val="006D2062"/>
    <w:rsid w:val="006D2B5F"/>
    <w:rsid w:val="006D4036"/>
    <w:rsid w:val="006E6096"/>
    <w:rsid w:val="006E76D3"/>
    <w:rsid w:val="006F5B08"/>
    <w:rsid w:val="00700E25"/>
    <w:rsid w:val="00704A47"/>
    <w:rsid w:val="0071034D"/>
    <w:rsid w:val="0075249B"/>
    <w:rsid w:val="00753BF0"/>
    <w:rsid w:val="007603CA"/>
    <w:rsid w:val="00767729"/>
    <w:rsid w:val="007958E0"/>
    <w:rsid w:val="007A6EE9"/>
    <w:rsid w:val="007B32F6"/>
    <w:rsid w:val="007E02CF"/>
    <w:rsid w:val="007E1C36"/>
    <w:rsid w:val="007E3187"/>
    <w:rsid w:val="007F1CF5"/>
    <w:rsid w:val="007F5DC9"/>
    <w:rsid w:val="00810497"/>
    <w:rsid w:val="00810F15"/>
    <w:rsid w:val="0081249D"/>
    <w:rsid w:val="00814396"/>
    <w:rsid w:val="0081666D"/>
    <w:rsid w:val="008239CE"/>
    <w:rsid w:val="008324B2"/>
    <w:rsid w:val="00833FDA"/>
    <w:rsid w:val="00834EDE"/>
    <w:rsid w:val="00852497"/>
    <w:rsid w:val="008665A7"/>
    <w:rsid w:val="008736AA"/>
    <w:rsid w:val="00897CD1"/>
    <w:rsid w:val="008A044D"/>
    <w:rsid w:val="008B529A"/>
    <w:rsid w:val="008D275D"/>
    <w:rsid w:val="008D5C60"/>
    <w:rsid w:val="008F07D9"/>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B5F36"/>
    <w:rsid w:val="00AC16F8"/>
    <w:rsid w:val="00AC37F4"/>
    <w:rsid w:val="00AC3B58"/>
    <w:rsid w:val="00AD42CF"/>
    <w:rsid w:val="00AE48A0"/>
    <w:rsid w:val="00AE4D33"/>
    <w:rsid w:val="00AE61BE"/>
    <w:rsid w:val="00AF1150"/>
    <w:rsid w:val="00AF1DEB"/>
    <w:rsid w:val="00B051CD"/>
    <w:rsid w:val="00B16F25"/>
    <w:rsid w:val="00B17132"/>
    <w:rsid w:val="00B221CF"/>
    <w:rsid w:val="00B24422"/>
    <w:rsid w:val="00B31101"/>
    <w:rsid w:val="00B80C20"/>
    <w:rsid w:val="00B844FE"/>
    <w:rsid w:val="00BB1022"/>
    <w:rsid w:val="00BB15A3"/>
    <w:rsid w:val="00BC562B"/>
    <w:rsid w:val="00BC6E85"/>
    <w:rsid w:val="00BD315F"/>
    <w:rsid w:val="00C2753D"/>
    <w:rsid w:val="00C33014"/>
    <w:rsid w:val="00C33434"/>
    <w:rsid w:val="00C3439D"/>
    <w:rsid w:val="00C34869"/>
    <w:rsid w:val="00C42EB6"/>
    <w:rsid w:val="00C8360D"/>
    <w:rsid w:val="00C85096"/>
    <w:rsid w:val="00C92876"/>
    <w:rsid w:val="00CA2CAE"/>
    <w:rsid w:val="00CB20EF"/>
    <w:rsid w:val="00CB71E4"/>
    <w:rsid w:val="00CC18FD"/>
    <w:rsid w:val="00CC2EFE"/>
    <w:rsid w:val="00CD12CB"/>
    <w:rsid w:val="00CD36CF"/>
    <w:rsid w:val="00CD3F81"/>
    <w:rsid w:val="00CE6026"/>
    <w:rsid w:val="00CF1DCA"/>
    <w:rsid w:val="00CF695F"/>
    <w:rsid w:val="00D040A9"/>
    <w:rsid w:val="00D16527"/>
    <w:rsid w:val="00D17627"/>
    <w:rsid w:val="00D2075A"/>
    <w:rsid w:val="00D3097A"/>
    <w:rsid w:val="00D425DC"/>
    <w:rsid w:val="00D579FC"/>
    <w:rsid w:val="00D62F44"/>
    <w:rsid w:val="00D66483"/>
    <w:rsid w:val="00DA3FD8"/>
    <w:rsid w:val="00DB2E9F"/>
    <w:rsid w:val="00DC06CF"/>
    <w:rsid w:val="00DE526B"/>
    <w:rsid w:val="00DE7016"/>
    <w:rsid w:val="00DF199D"/>
    <w:rsid w:val="00DF4120"/>
    <w:rsid w:val="00E01542"/>
    <w:rsid w:val="00E365F1"/>
    <w:rsid w:val="00E4632D"/>
    <w:rsid w:val="00E51757"/>
    <w:rsid w:val="00E62F48"/>
    <w:rsid w:val="00E831B3"/>
    <w:rsid w:val="00E83A8F"/>
    <w:rsid w:val="00E92CD7"/>
    <w:rsid w:val="00EA3F6F"/>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816C8"/>
    <w:rsid w:val="00F939A4"/>
    <w:rsid w:val="00F96BE9"/>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7B9DF165F84A4F538A3C9F3C9D0D24FC"/>
        <w:category>
          <w:name w:val="General"/>
          <w:gallery w:val="placeholder"/>
        </w:category>
        <w:types>
          <w:type w:val="bbPlcHdr"/>
        </w:types>
        <w:behaviors>
          <w:behavior w:val="content"/>
        </w:behaviors>
        <w:guid w:val="{7738C60F-9025-40B7-98F4-F55DAFE96D10}"/>
      </w:docPartPr>
      <w:docPartBody>
        <w:p w:rsidR="00352C2C" w:rsidRDefault="00352C2C" w:rsidP="00352C2C">
          <w:pPr>
            <w:pStyle w:val="7B9DF165F84A4F538A3C9F3C9D0D24FC"/>
          </w:pPr>
          <w:r w:rsidRPr="00B844FE">
            <w:t>Enter Sponsors Here</w:t>
          </w:r>
        </w:p>
      </w:docPartBody>
    </w:docPart>
    <w:docPart>
      <w:docPartPr>
        <w:name w:val="904EEE995B2C4FAE85316F1C9DE53ECA"/>
        <w:category>
          <w:name w:val="General"/>
          <w:gallery w:val="placeholder"/>
        </w:category>
        <w:types>
          <w:type w:val="bbPlcHdr"/>
        </w:types>
        <w:behaviors>
          <w:behavior w:val="content"/>
        </w:behaviors>
        <w:guid w:val="{CFBBC57D-6410-4916-B492-8E0A20BF8D0D}"/>
      </w:docPartPr>
      <w:docPartBody>
        <w:p w:rsidR="00352C2C" w:rsidRDefault="00352C2C" w:rsidP="00352C2C">
          <w:pPr>
            <w:pStyle w:val="904EEE995B2C4FAE85316F1C9DE53E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1767C5"/>
    <w:rsid w:val="001975ED"/>
    <w:rsid w:val="00230F54"/>
    <w:rsid w:val="002729C2"/>
    <w:rsid w:val="002F47B7"/>
    <w:rsid w:val="00352C2C"/>
    <w:rsid w:val="004D322A"/>
    <w:rsid w:val="00506B08"/>
    <w:rsid w:val="005C3131"/>
    <w:rsid w:val="005E61B4"/>
    <w:rsid w:val="00621F55"/>
    <w:rsid w:val="006D0E04"/>
    <w:rsid w:val="0074597B"/>
    <w:rsid w:val="00965530"/>
    <w:rsid w:val="00A90FE7"/>
    <w:rsid w:val="00BC6E85"/>
    <w:rsid w:val="00CE1757"/>
    <w:rsid w:val="00D51090"/>
    <w:rsid w:val="00DC06CF"/>
    <w:rsid w:val="00EA3F6F"/>
    <w:rsid w:val="00EA4A68"/>
    <w:rsid w:val="00F96BE9"/>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352C2C"/>
    <w:rPr>
      <w:color w:val="808080"/>
    </w:rPr>
  </w:style>
  <w:style w:type="paragraph" w:customStyle="1" w:styleId="7B9DF165F84A4F538A3C9F3C9D0D24FC">
    <w:name w:val="7B9DF165F84A4F538A3C9F3C9D0D24FC"/>
    <w:rsid w:val="00352C2C"/>
    <w:pPr>
      <w:spacing w:line="278" w:lineRule="auto"/>
    </w:pPr>
    <w:rPr>
      <w:kern w:val="2"/>
      <w:sz w:val="24"/>
      <w:szCs w:val="24"/>
      <w14:ligatures w14:val="standardContextual"/>
    </w:rPr>
  </w:style>
  <w:style w:type="paragraph" w:customStyle="1" w:styleId="904EEE995B2C4FAE85316F1C9DE53ECA">
    <w:name w:val="904EEE995B2C4FAE85316F1C9DE53ECA"/>
    <w:rsid w:val="00352C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987</Words>
  <Characters>5122</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9</cp:revision>
  <cp:lastPrinted>2022-02-27T21:46:00Z</cp:lastPrinted>
  <dcterms:created xsi:type="dcterms:W3CDTF">2026-02-03T14:12:00Z</dcterms:created>
  <dcterms:modified xsi:type="dcterms:W3CDTF">2026-02-06T19:15:00Z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